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313BE39E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B51596" w:rsidRPr="000023F4">
        <w:rPr>
          <w:iCs/>
        </w:rPr>
        <w:t>1</w:t>
      </w:r>
      <w:r w:rsidRPr="000023F4">
        <w:rPr>
          <w:iCs/>
        </w:rPr>
        <w:t xml:space="preserve">4. </w:t>
      </w:r>
      <w:r w:rsidR="00B51596" w:rsidRPr="000023F4">
        <w:rPr>
          <w:iCs/>
        </w:rPr>
        <w:t>prosinca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22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13120762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001116">
        <w:rPr>
          <w:b/>
        </w:rPr>
        <w:t xml:space="preserve">donošenju novog Statuta </w:t>
      </w:r>
    </w:p>
    <w:p w14:paraId="06C22C31" w14:textId="77D70C9D" w:rsidR="00001116" w:rsidRDefault="00001116" w:rsidP="001736E8">
      <w:pPr>
        <w:jc w:val="center"/>
        <w:rPr>
          <w:b/>
        </w:rPr>
      </w:pPr>
      <w:r>
        <w:rPr>
          <w:b/>
        </w:rPr>
        <w:t>Lokalne akcijske grupe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3E72290B" w:rsidR="001736E8" w:rsidRDefault="00001116" w:rsidP="001736E8">
      <w:pPr>
        <w:ind w:firstLine="708"/>
        <w:jc w:val="both"/>
      </w:pPr>
      <w:r>
        <w:t>Upravni odbor LAG-a Vuka-Dunav na 65. Sjednici održanoj 6. rujna 2023. godine usvaja novi Statut Lokalne akcijske grupe Vuka-Dunav.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0BC11044" w:rsidR="001736E8" w:rsidRDefault="00001116" w:rsidP="001736E8">
      <w:pPr>
        <w:ind w:firstLine="708"/>
        <w:jc w:val="both"/>
      </w:pPr>
      <w:r>
        <w:t xml:space="preserve">Odluka o usvajanju novog Statuta Lokalne akcijske grupe Vuka-Dunav </w:t>
      </w:r>
      <w:r w:rsidR="001736E8">
        <w:t xml:space="preserve"> stupa na snagu danom donošenja</w:t>
      </w:r>
      <w:r>
        <w:t xml:space="preserve"> novog Statuta Lokalne akcijske grupe Vuka-Dunav  .</w:t>
      </w:r>
    </w:p>
    <w:p w14:paraId="0A1E0BD8" w14:textId="77777777" w:rsidR="00001116" w:rsidRDefault="00001116" w:rsidP="001736E8">
      <w:pPr>
        <w:ind w:firstLine="708"/>
        <w:jc w:val="both"/>
      </w:pPr>
    </w:p>
    <w:p w14:paraId="029D6521" w14:textId="57C4AF0F" w:rsidR="00001116" w:rsidRDefault="00001116" w:rsidP="001736E8">
      <w:pPr>
        <w:ind w:firstLine="708"/>
        <w:jc w:val="both"/>
      </w:pPr>
      <w:r>
        <w:t>Stupanjem na snagu ove Odluke stavlja se van snage Odluka od 12. prosinca 2022. godine.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31F1D688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C453C7">
        <w:t>6</w:t>
      </w:r>
      <w:r w:rsidR="009C1E1F">
        <w:t>3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1"/>
  </w:num>
  <w:num w:numId="2" w16cid:durableId="1422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435555"/>
    <w:rsid w:val="00455C48"/>
    <w:rsid w:val="004777D4"/>
    <w:rsid w:val="005C5E60"/>
    <w:rsid w:val="006563D5"/>
    <w:rsid w:val="00702A12"/>
    <w:rsid w:val="007377A0"/>
    <w:rsid w:val="007E5D5A"/>
    <w:rsid w:val="00865A7F"/>
    <w:rsid w:val="00887E1C"/>
    <w:rsid w:val="009C1E1F"/>
    <w:rsid w:val="00AA5F48"/>
    <w:rsid w:val="00B02FC5"/>
    <w:rsid w:val="00B51596"/>
    <w:rsid w:val="00BD6914"/>
    <w:rsid w:val="00C1604B"/>
    <w:rsid w:val="00C453C7"/>
    <w:rsid w:val="00CD46A9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22</cp:revision>
  <dcterms:created xsi:type="dcterms:W3CDTF">2019-07-29T07:37:00Z</dcterms:created>
  <dcterms:modified xsi:type="dcterms:W3CDTF">2023-09-06T06:50:00Z</dcterms:modified>
</cp:coreProperties>
</file>